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center" w:pos="4153" w:leader="none"/>
          <w:tab w:val="right" w:pos="8306" w:leader="none"/>
        </w:tabs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625"/>
        <w:gridCol w:w="264"/>
      </w:tblGrid>
      <w:tr>
        <w:trPr>
          <w:trHeight w:val="1" w:hRule="atLeast"/>
          <w:jc w:val="left"/>
        </w:trPr>
        <w:tc>
          <w:tcPr>
            <w:tcW w:w="9889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306" w:leader="none"/>
                <w:tab w:val="left" w:pos="4125" w:leader="none"/>
                <w:tab w:val="center" w:pos="4836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ab/>
              <w:tab/>
              <w:tab/>
            </w:r>
          </w:p>
        </w:tc>
      </w:tr>
      <w:tr>
        <w:trPr>
          <w:trHeight w:val="680" w:hRule="auto"/>
          <w:jc w:val="left"/>
        </w:trPr>
        <w:tc>
          <w:tcPr>
            <w:tcW w:w="9625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Name: Jason Tse</w:t>
            </w:r>
          </w:p>
        </w:tc>
      </w:tr>
      <w:tr>
        <w:trPr>
          <w:trHeight w:val="680" w:hRule="auto"/>
          <w:jc w:val="left"/>
        </w:trPr>
        <w:tc>
          <w:tcPr>
            <w:tcW w:w="9625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Course Date: 15/09/2025</w:t>
            </w:r>
          </w:p>
        </w:tc>
      </w:tr>
      <w:tr>
        <w:trPr>
          <w:trHeight w:val="680" w:hRule="auto"/>
          <w:jc w:val="left"/>
        </w:trPr>
        <w:tc>
          <w:tcPr>
            <w:tcW w:w="9625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Table of contents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2676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1: Task 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Please research the different versions of Tableau, compare and contrast them below and explain the limited functionality on ‘Tableau Public’.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102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Different Tableau versions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949" w:dyaOrig="3522">
                <v:rect xmlns:o="urn:schemas-microsoft-com:office:office" xmlns:v="urn:schemas-microsoft-com:vml" id="rectole0000000000" style="width:447.450000pt;height:176.1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Dib" DrawAspect="Content" ObjectID="0000000000" ShapeID="rectole0000000000" r:id="docRId0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Tableau Public's functionality is limited primarily by its lack of data security, its inability to connect to private databases and cloud services, and its online-only publishing model.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8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1: Task 2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Using the </w:t>
      </w:r>
      <w:r>
        <w:rPr>
          <w:rFonts w:ascii="Segoe UI" w:hAnsi="Segoe UI" w:cs="Segoe UI" w:eastAsia="Segoe UI"/>
          <w:i/>
          <w:color w:val="auto"/>
          <w:spacing w:val="0"/>
          <w:position w:val="0"/>
          <w:sz w:val="24"/>
          <w:shd w:fill="auto" w:val="clear"/>
        </w:rPr>
        <w:t xml:space="preserve">EMSI_JobChange_UK </w:t>
      </w: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dataset, create your own dashboard, I want to see a bar chart showing percentage change and a UK based map showing the key city locations impacted.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print screen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949" w:dyaOrig="4818">
                <v:rect xmlns:o="urn:schemas-microsoft-com:office:office" xmlns:v="urn:schemas-microsoft-com:vml" id="rectole0000000001" style="width:447.450000pt;height:240.9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Dib" DrawAspect="Content" ObjectID="0000000001" ShapeID="rectole0000000001" r:id="docRId2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2: Task 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Using the Spotify data set, conduct an analysis to find trends and key information that could be used by an organisation for future projects.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There is no set scope for the analysis, simply to find trends and document them below: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print screens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1) Genre Popularity</w:t>
            </w:r>
            <w:r>
              <w:object w:dxaOrig="8524" w:dyaOrig="2834">
                <v:rect xmlns:o="urn:schemas-microsoft-com:office:office" xmlns:v="urn:schemas-microsoft-com:vml" id="rectole0000000002" style="width:426.200000pt;height:141.7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Dib" DrawAspect="Content" ObjectID="0000000002" ShapeID="rectole0000000002" r:id="docRId4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2) Popularity by Danceability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8645">
                <v:rect xmlns:o="urn:schemas-microsoft-com:office:office" xmlns:v="urn:schemas-microsoft-com:vml" id="rectole0000000003" style="width:426.200000pt;height:432.2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Dib" DrawAspect="Content" ObjectID="0000000003" ShapeID="rectole0000000003" r:id="docRId6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3) Bubble Diagram of Popularity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8200">
                <v:rect xmlns:o="urn:schemas-microsoft-com:office:office" xmlns:v="urn:schemas-microsoft-com:vml" id="rectole0000000004" style="width:426.200000pt;height:410.0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Dib" DrawAspect="Content" ObjectID="0000000004" ShapeID="rectole0000000004" r:id="docRId8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4) Artist Analysis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5081">
                <v:rect xmlns:o="urn:schemas-microsoft-com:office:office" xmlns:v="urn:schemas-microsoft-com:vml" id="rectole0000000005" style="width:426.200000pt;height:254.05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5) Length &amp; Popularity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8666">
                <v:rect xmlns:o="urn:schemas-microsoft-com:office:office" xmlns:v="urn:schemas-microsoft-com:vml" id="rectole0000000006" style="width:426.200000pt;height:433.3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6) Spotify Analysis Dashboard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4454">
                <v:rect xmlns:o="urn:schemas-microsoft-com:office:office" xmlns:v="urn:schemas-microsoft-com:vml" id="rectole0000000007" style="width:426.200000pt;height:222.7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What did you find?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1) Pop music is the most popular genre on Spotify with 625,020. Acapella is the least with only 1,107 users.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2) Hip-Hop is the most danceable genre of music with a danceability of 6,681. In comparison to Acappella with only 49 danceability score.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3) In the bubble diagram, we can see that all sorts of music genres are very danceable. They all have a good amount of danceability except from Acapella; with a popularity of 49.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4) We can see that most of the artists have very large numbers in popularity however the most popular artist is Drake, with over 31,000 users listening to him on Spotify.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5) We can see that a lot of music genres ranging from Pop, Rap, Rock, Dance etc have an average duration of 3.5 - 4 minutes.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6) Looking at the dashboard. We can see that Pop music is the most popular genre of music in Spotify. A lot of genres of music are very popular to dance to as show in the bubble diagram. Drake is by far the most popular artist.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2: Task 2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Using the Health, conduct an analysis to find trends and key information that could be used by an organisation for future support.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There is no set scope for the analysis, simply to find trends and document them below.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6"/>
        </w:numPr>
        <w:spacing w:before="0" w:after="0" w:line="240"/>
        <w:ind w:right="0" w:left="720" w:hanging="36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Data can be lifesaving and is being used more within the NHS, reflect on how this data could support decision making for the NHS.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print screens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1) BMI per Country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619">
                <v:rect xmlns:o="urn:schemas-microsoft-com:office:office" xmlns:v="urn:schemas-microsoft-com:vml" id="rectole0000000008" style="width:432.000000pt;height:230.95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2) Cancer Rates by Country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619">
                <v:rect xmlns:o="urn:schemas-microsoft-com:office:office" xmlns:v="urn:schemas-microsoft-com:vml" id="rectole0000000009" style="width:432.000000pt;height:230.95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3) Lung Cancer Rate by Country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589">
                <v:rect xmlns:o="urn:schemas-microsoft-com:office:office" xmlns:v="urn:schemas-microsoft-com:vml" id="rectole0000000010" style="width:432.000000pt;height:229.450000pt" o:preferrelative="t" o:ole="">
                  <o:lock v:ext="edit"/>
                  <v:imagedata xmlns:r="http://schemas.openxmlformats.org/officeDocument/2006/relationships" r:id="docRId21" o:title=""/>
                </v:rect>
      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4) Life Expectancy Trends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575">
                <v:rect xmlns:o="urn:schemas-microsoft-com:office:office" xmlns:v="urn:schemas-microsoft-com:vml" id="rectole0000000011" style="width:432.000000pt;height:228.750000pt" o:preferrelative="t" o:ole="">
                  <o:lock v:ext="edit"/>
                  <v:imagedata xmlns:r="http://schemas.openxmlformats.org/officeDocument/2006/relationships" r:id="docRId23" o:title=""/>
                </v:rect>
      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5) BMI VS Life Expectancy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559">
                <v:rect xmlns:o="urn:schemas-microsoft-com:office:office" xmlns:v="urn:schemas-microsoft-com:vml" id="rectole0000000012" style="width:432.000000pt;height:227.950000pt" o:preferrelative="t" o:ole="">
                  <o:lock v:ext="edit"/>
                  <v:imagedata xmlns:r="http://schemas.openxmlformats.org/officeDocument/2006/relationships" r:id="docRId25" o:title=""/>
                </v:rect>
      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6) Health Survey Dashboard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640" w:dyaOrig="4619">
                <v:rect xmlns:o="urn:schemas-microsoft-com:office:office" xmlns:v="urn:schemas-microsoft-com:vml" id="rectole0000000013" style="width:432.000000pt;height:230.950000pt" o:preferrelative="t" o:ole="">
                  <o:lock v:ext="edit"/>
                  <v:imagedata xmlns:r="http://schemas.openxmlformats.org/officeDocument/2006/relationships" r:id="docRId27" o:title=""/>
                </v:rect>
      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What did you find and any reflections on how the NHS could use this?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1) In this bar chart, we can see Tonga is the country with the highest BMI. Bangladesh has the lowest.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2) China has the highest of cancer rates. Much more then the US and Japan.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3) China also has the highest lung cancer rate with 7,162,300 people.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4) From this graph, we can see the average life expectancy has gradually increased in each continent over the years.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5) We can see the average life expectancy correlates to the average BMI. In Iceland the average life expectancy is 79.73 with and average BMI score of 25.80.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6) This is a dashboard showing health data ranging from BMI, cancer rates to life expectancy.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3: Task 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Please complete Lab 1 ‘Get Data in Power Bi Desktop’. Once complete, paste a print screen below and in the collaboration board.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“Teaching is the best way to learn, so please listen out for support requests from the class and we’ll work through the challenges together”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completed lab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3907">
                <v:rect xmlns:o="urn:schemas-microsoft-com:office:office" xmlns:v="urn:schemas-microsoft-com:vml" id="rectole0000000014" style="width:426.200000pt;height:195.350000pt" o:preferrelative="t" o:ole="">
                  <o:lock v:ext="edit"/>
                  <v:imagedata xmlns:r="http://schemas.openxmlformats.org/officeDocument/2006/relationships" r:id="docRId29" o:title=""/>
                </v:rect>
      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3: Task 2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Please complete Lab 2 ‘Load Transformed Data in Power BI Desktop’. Once complete, paste a print screen below and in the collaboration board.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“Teaching is the best way to learn, so please listen out for support requests from the class and we’ll work through the challenges together”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completed lab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524" w:dyaOrig="4272">
                <v:rect xmlns:o="urn:schemas-microsoft-com:office:office" xmlns:v="urn:schemas-microsoft-com:vml" id="rectole0000000015" style="width:426.200000pt;height:213.600000pt" o:preferrelative="t" o:ole="">
                  <o:lock v:ext="edit"/>
                  <v:imagedata xmlns:r="http://schemas.openxmlformats.org/officeDocument/2006/relationships" r:id="docRId31" o:title=""/>
                </v:rect>
      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4: Task 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Please complete Lab 8 ‘Design a Report in Power BI Desktop’. Once complete, paste a print screen below and in the collaboration board.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“Teaching is the best way to learn, so please listen out for support requests from the class and we’ll work through the challenges together”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completed lab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747" w:dyaOrig="4373">
                <v:rect xmlns:o="urn:schemas-microsoft-com:office:office" xmlns:v="urn:schemas-microsoft-com:vml" id="rectole0000000016" style="width:437.350000pt;height:218.650000pt" o:preferrelative="t" o:ole="">
                  <o:lock v:ext="edit"/>
                  <v:imagedata xmlns:r="http://schemas.openxmlformats.org/officeDocument/2006/relationships" r:id="docRId33" o:title=""/>
                </v:rect>
      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747" w:dyaOrig="4170">
                <v:rect xmlns:o="urn:schemas-microsoft-com:office:office" xmlns:v="urn:schemas-microsoft-com:vml" id="rectole0000000017" style="width:437.350000pt;height:208.500000pt" o:preferrelative="t" o:ole="">
                  <o:lock v:ext="edit"/>
                  <v:imagedata xmlns:r="http://schemas.openxmlformats.org/officeDocument/2006/relationships" r:id="docRId35" o:title=""/>
                </v:rect>
      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      </w:objec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747" w:dyaOrig="4170">
                <v:rect xmlns:o="urn:schemas-microsoft-com:office:office" xmlns:v="urn:schemas-microsoft-com:vml" id="rectole0000000018" style="width:437.350000pt;height:208.500000pt" o:preferrelative="t" o:ole="">
                  <o:lock v:ext="edit"/>
                  <v:imagedata xmlns:r="http://schemas.openxmlformats.org/officeDocument/2006/relationships" r:id="docRId37" o:title=""/>
                </v:rect>
      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Day 4: Task 2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Please complete Lab 12 ‘Create a Power BI Dashboard’. Once complete, paste a print screen below and in the collaboration board.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“Teaching is the best way to learn, so please listen out for support requests from the class and we’ll work through the challenges together”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1838"/>
        <w:gridCol w:w="7790"/>
      </w:tblGrid>
      <w:tr>
        <w:trPr>
          <w:trHeight w:val="300" w:hRule="auto"/>
          <w:jc w:val="left"/>
        </w:trPr>
        <w:tc>
          <w:tcPr>
            <w:tcW w:w="1838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337ab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  <w:t xml:space="preserve">Paste your completed lab here</w:t>
            </w:r>
          </w:p>
        </w:tc>
        <w:tc>
          <w:tcPr>
            <w:tcW w:w="7790" w:type="dxa"/>
            <w:tcBorders>
              <w:top w:val="single" w:color="ffffff" w:sz="4"/>
              <w:left w:val="single" w:color="ffffff" w:sz="4"/>
              <w:bottom w:val="single" w:color="ffffff" w:sz="4"/>
              <w:right w:val="single" w:color="ffffff" w:sz="4"/>
            </w:tcBorders>
            <w:shd w:color="auto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  <w:r>
              <w:object w:dxaOrig="8747" w:dyaOrig="4495">
                <v:rect xmlns:o="urn:schemas-microsoft-com:office:office" xmlns:v="urn:schemas-microsoft-com:vml" id="rectole0000000019" style="width:437.350000pt;height:224.750000pt" o:preferrelative="t" o:ole="">
                  <o:lock v:ext="edit"/>
                  <v:imagedata xmlns:r="http://schemas.openxmlformats.org/officeDocument/2006/relationships" r:id="docRId39" o:title=""/>
                </v:rect>
      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050632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9628"/>
      </w:tblGrid>
      <w:tr>
        <w:trPr>
          <w:trHeight w:val="1" w:hRule="atLeast"/>
          <w:jc w:val="center"/>
        </w:trPr>
        <w:tc>
          <w:tcPr>
            <w:tcW w:w="96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00b0f0" w:val="clear"/>
            <w:tcMar>
              <w:left w:w="108" w:type="dxa"/>
              <w:right w:w="108" w:type="dxa"/>
            </w:tcMar>
            <w:vAlign w:val="top"/>
          </w:tcPr>
          <w:p>
            <w:pPr>
              <w:keepNext w:val="true"/>
              <w:keepLines w:val="true"/>
              <w:spacing w:before="240" w:after="0" w:line="240"/>
              <w:ind w:right="0" w:left="0" w:firstLine="0"/>
              <w:jc w:val="both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FFFFFF"/>
                <w:spacing w:val="0"/>
                <w:position w:val="0"/>
                <w:sz w:val="44"/>
                <w:shd w:fill="auto" w:val="clear"/>
              </w:rPr>
              <w:t xml:space="preserve">Course Notes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It is recommended to take notes from the course, use the space below to do so, or use the revision guide shared with the class.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We have included a range of additional links to further resources and information that you may find useful, these can be found within your revision guide.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END OF WORKBOOK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Please check through your work thoroughly before submitting and update the table of contents if required. 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Please send your completed work booklet to your trainer.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628"/>
      </w:tblGrid>
      <w:tr>
        <w:trPr>
          <w:trHeight w:val="1" w:hRule="atLeast"/>
          <w:jc w:val="right"/>
        </w:trPr>
        <w:tc>
          <w:tcPr>
            <w:tcW w:w="96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050632" w:val="clear"/>
            <w:tcMar>
              <w:left w:w="108" w:type="dxa"/>
              <w:right w:w="108" w:type="dxa"/>
            </w:tcMar>
            <w:vAlign w:val="top"/>
          </w:tcPr>
          <w:p>
            <w:pPr>
              <w:keepNext w:val="true"/>
              <w:keepLines w:val="true"/>
              <w:spacing w:before="240" w:after="0" w:line="240"/>
              <w:ind w:right="0" w:left="0" w:firstLine="0"/>
              <w:jc w:val="both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FFFFFF"/>
                <w:spacing w:val="0"/>
                <w:position w:val="0"/>
                <w:sz w:val="44"/>
                <w:shd w:fill="auto" w:val="clear"/>
              </w:rPr>
              <w:t xml:space="preserve"> Information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2060"/>
          <w:spacing w:val="0"/>
          <w:position w:val="0"/>
          <w:sz w:val="28"/>
          <w:u w:val="single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5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1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0" Type="http://schemas.openxmlformats.org/officeDocument/2006/relationships/numbering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